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C17" w:rsidRPr="00D70ADF" w:rsidRDefault="00744C17" w:rsidP="00744C17">
      <w:pPr>
        <w:spacing w:line="560" w:lineRule="exact"/>
        <w:jc w:val="center"/>
        <w:rPr>
          <w:rFonts w:ascii="仿宋_GB2312" w:eastAsia="仿宋_GB2312" w:hAnsi="黑体"/>
          <w:sz w:val="32"/>
          <w:szCs w:val="32"/>
        </w:rPr>
      </w:pPr>
      <w:r w:rsidRPr="00677029">
        <w:rPr>
          <w:rFonts w:ascii="黑体" w:eastAsia="黑体" w:hAnsi="黑体" w:hint="eastAsia"/>
          <w:sz w:val="30"/>
          <w:szCs w:val="30"/>
        </w:rPr>
        <w:t>《</w:t>
      </w:r>
      <w:r w:rsidR="00677029" w:rsidRPr="00677029">
        <w:rPr>
          <w:rFonts w:ascii="黑体" w:eastAsia="黑体" w:hAnsi="黑体" w:hint="eastAsia"/>
          <w:sz w:val="30"/>
          <w:szCs w:val="30"/>
        </w:rPr>
        <w:t>税收最新政策解读</w:t>
      </w:r>
      <w:r w:rsidRPr="00677029">
        <w:rPr>
          <w:rFonts w:ascii="黑体" w:eastAsia="黑体" w:hAnsi="黑体" w:hint="eastAsia"/>
          <w:sz w:val="30"/>
          <w:szCs w:val="30"/>
        </w:rPr>
        <w:t>》课程中英文简介</w:t>
      </w:r>
    </w:p>
    <w:p w:rsidR="00744C17" w:rsidRPr="00744C17" w:rsidRDefault="00677029" w:rsidP="00744C17">
      <w:pPr>
        <w:spacing w:line="560" w:lineRule="exact"/>
        <w:jc w:val="center"/>
        <w:rPr>
          <w:rFonts w:ascii="仿宋_GB2312" w:eastAsia="仿宋_GB2312"/>
          <w:bCs/>
          <w:color w:val="000000"/>
          <w:kern w:val="0"/>
          <w:sz w:val="28"/>
          <w:szCs w:val="28"/>
        </w:rPr>
      </w:pPr>
      <w:r w:rsidRPr="00677029">
        <w:rPr>
          <w:rFonts w:eastAsia="仿宋_GB2312"/>
          <w:bCs/>
          <w:color w:val="000000"/>
          <w:kern w:val="0"/>
          <w:sz w:val="28"/>
          <w:szCs w:val="28"/>
        </w:rPr>
        <w:t>Tax Policy Interpretation</w:t>
      </w:r>
    </w:p>
    <w:p w:rsidR="00744C17" w:rsidRPr="00D70ADF" w:rsidRDefault="00744C17" w:rsidP="00744C17">
      <w:pPr>
        <w:spacing w:line="500" w:lineRule="exact"/>
        <w:rPr>
          <w:rFonts w:ascii="仿宋_GB2312" w:eastAsia="仿宋_GB2312" w:hAnsi="宋体"/>
          <w:sz w:val="32"/>
          <w:szCs w:val="32"/>
        </w:rPr>
      </w:pPr>
    </w:p>
    <w:p w:rsidR="00744C17" w:rsidRPr="00E160F8" w:rsidRDefault="00744C17" w:rsidP="00677029">
      <w:pPr>
        <w:tabs>
          <w:tab w:val="left" w:pos="3357"/>
        </w:tabs>
        <w:spacing w:line="500" w:lineRule="exact"/>
        <w:rPr>
          <w:rFonts w:ascii="宋体" w:hAnsi="宋体"/>
          <w:b/>
          <w:szCs w:val="21"/>
        </w:rPr>
      </w:pPr>
      <w:r w:rsidRPr="00D67057">
        <w:rPr>
          <w:rFonts w:ascii="黑体" w:eastAsia="黑体" w:hAnsi="黑体" w:hint="eastAsia"/>
          <w:szCs w:val="21"/>
        </w:rPr>
        <w:t>课程代码：</w:t>
      </w:r>
      <w:r w:rsidR="00E160F8" w:rsidRPr="00E160F8">
        <w:rPr>
          <w:rFonts w:ascii="黑体" w:eastAsia="黑体" w:hAnsi="黑体"/>
          <w:color w:val="000000"/>
          <w:szCs w:val="21"/>
        </w:rPr>
        <w:t>094111B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Course Code</w:t>
      </w:r>
      <w:r w:rsidRPr="00D67057">
        <w:rPr>
          <w:rFonts w:eastAsia="仿宋_GB2312"/>
          <w:b/>
          <w:szCs w:val="21"/>
        </w:rPr>
        <w:t>：</w:t>
      </w:r>
      <w:bookmarkStart w:id="0" w:name="_GoBack"/>
      <w:r w:rsidR="00E160F8" w:rsidRPr="00E160F8">
        <w:rPr>
          <w:rFonts w:eastAsia="黑体"/>
          <w:b/>
          <w:color w:val="000000"/>
          <w:szCs w:val="21"/>
        </w:rPr>
        <w:t>094111B</w:t>
      </w:r>
    </w:p>
    <w:bookmarkEnd w:id="0"/>
    <w:p w:rsidR="00744C17" w:rsidRPr="00D67057" w:rsidRDefault="00744C17" w:rsidP="00677029">
      <w:pPr>
        <w:tabs>
          <w:tab w:val="left" w:pos="3478"/>
        </w:tabs>
        <w:spacing w:line="500" w:lineRule="exact"/>
        <w:rPr>
          <w:rFonts w:eastAsia="仿宋_GB2312"/>
          <w:b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课程名称：</w:t>
      </w:r>
      <w:r w:rsidR="00F55D6C">
        <w:rPr>
          <w:rFonts w:ascii="黑体" w:eastAsia="黑体" w:hAnsi="黑体" w:hint="eastAsia"/>
          <w:szCs w:val="21"/>
        </w:rPr>
        <w:t>税收</w:t>
      </w:r>
      <w:r w:rsidR="00677029">
        <w:rPr>
          <w:rFonts w:ascii="黑体" w:eastAsia="黑体" w:hAnsi="黑体" w:hint="eastAsia"/>
          <w:szCs w:val="21"/>
        </w:rPr>
        <w:t>最新政策解读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Course Name</w:t>
      </w:r>
      <w:r w:rsidRPr="00D67057">
        <w:rPr>
          <w:rFonts w:eastAsia="仿宋_GB2312"/>
          <w:b/>
          <w:szCs w:val="21"/>
        </w:rPr>
        <w:t>：</w:t>
      </w:r>
      <w:r w:rsidR="00677029" w:rsidRPr="00677029">
        <w:rPr>
          <w:rFonts w:eastAsia="仿宋_GB2312"/>
          <w:b/>
          <w:szCs w:val="21"/>
        </w:rPr>
        <w:t>Tax Policy Interpretation</w:t>
      </w:r>
    </w:p>
    <w:p w:rsidR="00744C17" w:rsidRPr="00D70ADF" w:rsidRDefault="00744C17" w:rsidP="00677029">
      <w:pPr>
        <w:tabs>
          <w:tab w:val="left" w:pos="3479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学时：</w:t>
      </w:r>
      <w:r w:rsidR="00677029">
        <w:rPr>
          <w:rFonts w:ascii="黑体" w:eastAsia="黑体" w:hAnsi="黑体" w:hint="eastAsia"/>
          <w:szCs w:val="21"/>
        </w:rPr>
        <w:t>16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 w:hint="eastAsia"/>
          <w:b/>
          <w:szCs w:val="21"/>
        </w:rPr>
        <w:t>Periods</w:t>
      </w:r>
      <w:r w:rsidRPr="00D67057">
        <w:rPr>
          <w:rFonts w:eastAsia="仿宋_GB2312" w:hint="eastAsia"/>
          <w:b/>
          <w:szCs w:val="21"/>
        </w:rPr>
        <w:t>：</w:t>
      </w:r>
      <w:r w:rsidR="00677029">
        <w:rPr>
          <w:rFonts w:eastAsia="仿宋_GB2312" w:hint="eastAsia"/>
          <w:b/>
          <w:szCs w:val="21"/>
        </w:rPr>
        <w:t>16</w:t>
      </w:r>
    </w:p>
    <w:p w:rsidR="00744C17" w:rsidRPr="00D70ADF" w:rsidRDefault="00744C17" w:rsidP="00677029">
      <w:pPr>
        <w:tabs>
          <w:tab w:val="left" w:pos="3478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学分：</w:t>
      </w:r>
      <w:r w:rsidR="00677029">
        <w:rPr>
          <w:rFonts w:ascii="黑体" w:eastAsia="黑体" w:hAnsi="黑体" w:hint="eastAsia"/>
          <w:szCs w:val="21"/>
        </w:rPr>
        <w:t>1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Credits</w:t>
      </w:r>
      <w:r w:rsidRPr="00D67057">
        <w:rPr>
          <w:rFonts w:eastAsia="仿宋_GB2312"/>
          <w:b/>
          <w:szCs w:val="21"/>
        </w:rPr>
        <w:t>：</w:t>
      </w:r>
      <w:r w:rsidR="00677029">
        <w:rPr>
          <w:rFonts w:eastAsia="仿宋_GB2312" w:hint="eastAsia"/>
          <w:b/>
          <w:szCs w:val="21"/>
        </w:rPr>
        <w:t>1</w:t>
      </w:r>
    </w:p>
    <w:p w:rsidR="00744C17" w:rsidRPr="00D67057" w:rsidRDefault="00744C17" w:rsidP="00677029">
      <w:pPr>
        <w:tabs>
          <w:tab w:val="left" w:pos="3478"/>
        </w:tabs>
        <w:spacing w:line="500" w:lineRule="exact"/>
        <w:rPr>
          <w:rFonts w:ascii="黑体" w:eastAsia="黑体" w:hAnsi="黑体"/>
          <w:szCs w:val="21"/>
        </w:rPr>
      </w:pPr>
      <w:r w:rsidRPr="00D67057">
        <w:rPr>
          <w:rFonts w:ascii="黑体" w:eastAsia="黑体" w:hAnsi="黑体" w:hint="eastAsia"/>
          <w:szCs w:val="21"/>
        </w:rPr>
        <w:t>考核方式：</w:t>
      </w:r>
      <w:r w:rsidR="00677029">
        <w:rPr>
          <w:rFonts w:ascii="黑体" w:eastAsia="黑体" w:hAnsi="黑体" w:hint="eastAsia"/>
          <w:szCs w:val="21"/>
        </w:rPr>
        <w:t>开</w:t>
      </w:r>
      <w:r w:rsidR="00F55D6C">
        <w:rPr>
          <w:rFonts w:ascii="黑体" w:eastAsia="黑体" w:hAnsi="黑体" w:hint="eastAsia"/>
          <w:szCs w:val="21"/>
        </w:rPr>
        <w:t>卷</w:t>
      </w:r>
      <w:r w:rsidRPr="00D67057">
        <w:rPr>
          <w:rFonts w:ascii="黑体" w:eastAsia="黑体" w:hAnsi="黑体" w:hint="eastAsia"/>
          <w:szCs w:val="21"/>
        </w:rPr>
        <w:tab/>
      </w:r>
      <w:r w:rsidRPr="00D67057">
        <w:rPr>
          <w:rFonts w:eastAsia="仿宋_GB2312" w:hint="eastAsia"/>
          <w:b/>
          <w:szCs w:val="21"/>
        </w:rPr>
        <w:t>Assessment</w:t>
      </w:r>
      <w:r w:rsidRPr="00D67057">
        <w:rPr>
          <w:rFonts w:eastAsia="仿宋_GB2312" w:hint="eastAsia"/>
          <w:b/>
          <w:szCs w:val="21"/>
        </w:rPr>
        <w:t>：</w:t>
      </w:r>
      <w:r w:rsidR="00677029">
        <w:rPr>
          <w:rFonts w:eastAsia="仿宋_GB2312" w:hint="eastAsia"/>
          <w:b/>
          <w:szCs w:val="21"/>
        </w:rPr>
        <w:t>open</w:t>
      </w:r>
    </w:p>
    <w:p w:rsidR="00744C17" w:rsidRPr="00581186" w:rsidRDefault="00744C17" w:rsidP="00677029">
      <w:pPr>
        <w:tabs>
          <w:tab w:val="left" w:pos="3478"/>
        </w:tabs>
        <w:spacing w:line="500" w:lineRule="exact"/>
        <w:jc w:val="left"/>
        <w:rPr>
          <w:rFonts w:eastAsia="仿宋_GB2312"/>
          <w:b/>
          <w:szCs w:val="21"/>
        </w:rPr>
      </w:pPr>
      <w:r w:rsidRPr="00D67057">
        <w:rPr>
          <w:rFonts w:ascii="黑体" w:eastAsia="黑体" w:hAnsi="黑体" w:hint="eastAsia"/>
          <w:szCs w:val="21"/>
        </w:rPr>
        <w:t>先修课程</w:t>
      </w:r>
      <w:r w:rsidRPr="00F55D6C">
        <w:rPr>
          <w:rFonts w:ascii="黑体" w:eastAsia="黑体" w:hAnsi="黑体" w:hint="eastAsia"/>
          <w:szCs w:val="21"/>
        </w:rPr>
        <w:t>：</w:t>
      </w:r>
      <w:r w:rsidR="00677029">
        <w:rPr>
          <w:rFonts w:ascii="黑体" w:eastAsia="黑体" w:hAnsi="黑体" w:hint="eastAsia"/>
          <w:szCs w:val="21"/>
        </w:rPr>
        <w:t>税收</w:t>
      </w:r>
      <w:r w:rsidR="00F55D6C" w:rsidRPr="00F55D6C">
        <w:rPr>
          <w:rFonts w:ascii="黑体" w:eastAsia="黑体" w:hAnsi="黑体" w:hint="eastAsia"/>
          <w:szCs w:val="21"/>
        </w:rPr>
        <w:t>学、</w:t>
      </w:r>
      <w:r w:rsidR="00677029">
        <w:rPr>
          <w:rFonts w:ascii="黑体" w:eastAsia="黑体" w:hAnsi="黑体" w:hint="eastAsia"/>
          <w:szCs w:val="21"/>
        </w:rPr>
        <w:t>中国税制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 w:hint="eastAsia"/>
          <w:b/>
          <w:szCs w:val="21"/>
        </w:rPr>
        <w:t>Preparatory Courses</w:t>
      </w:r>
      <w:r w:rsidRPr="00D67057">
        <w:rPr>
          <w:rFonts w:eastAsia="仿宋_GB2312" w:hint="eastAsia"/>
          <w:b/>
          <w:szCs w:val="21"/>
        </w:rPr>
        <w:t>：</w:t>
      </w:r>
      <w:r w:rsidR="00677029">
        <w:rPr>
          <w:rFonts w:eastAsia="仿宋_GB2312" w:hint="eastAsia"/>
          <w:b/>
          <w:szCs w:val="21"/>
        </w:rPr>
        <w:t>Taxation</w:t>
      </w:r>
      <w:r w:rsidR="00677029">
        <w:rPr>
          <w:rFonts w:eastAsia="仿宋_GB2312" w:hint="eastAsia"/>
          <w:b/>
          <w:szCs w:val="21"/>
        </w:rPr>
        <w:t>，</w:t>
      </w:r>
      <w:r w:rsidR="00677029">
        <w:rPr>
          <w:rFonts w:eastAsia="仿宋_GB2312" w:hint="eastAsia"/>
          <w:b/>
          <w:szCs w:val="21"/>
        </w:rPr>
        <w:t>Chinese Tax System</w:t>
      </w:r>
    </w:p>
    <w:p w:rsidR="00744C17" w:rsidRPr="00D70ADF" w:rsidRDefault="00744C17" w:rsidP="00744C17">
      <w:pPr>
        <w:widowControl/>
        <w:spacing w:line="500" w:lineRule="exact"/>
        <w:jc w:val="left"/>
        <w:rPr>
          <w:rFonts w:ascii="仿宋_GB2312" w:eastAsia="仿宋_GB2312"/>
          <w:kern w:val="0"/>
          <w:sz w:val="32"/>
          <w:szCs w:val="32"/>
        </w:rPr>
      </w:pPr>
    </w:p>
    <w:p w:rsidR="007F7FE3" w:rsidRPr="007F7FE3" w:rsidRDefault="00744C17" w:rsidP="007F7FE3">
      <w:pPr>
        <w:pStyle w:val="a6"/>
        <w:spacing w:before="0" w:beforeAutospacing="0" w:after="0" w:afterAutospacing="0" w:line="500" w:lineRule="exact"/>
        <w:ind w:firstLineChars="200" w:firstLine="420"/>
        <w:jc w:val="both"/>
        <w:rPr>
          <w:rFonts w:cs="Times New Roman"/>
          <w:sz w:val="21"/>
          <w:szCs w:val="21"/>
        </w:rPr>
      </w:pPr>
      <w:r w:rsidRPr="007F7FE3">
        <w:rPr>
          <w:rFonts w:cs="Times New Roman" w:hint="eastAsia"/>
          <w:sz w:val="21"/>
          <w:szCs w:val="21"/>
        </w:rPr>
        <w:t>《</w:t>
      </w:r>
      <w:r w:rsidR="007F7FE3" w:rsidRPr="007F7FE3">
        <w:rPr>
          <w:rFonts w:cs="Times New Roman" w:hint="eastAsia"/>
          <w:sz w:val="21"/>
          <w:szCs w:val="21"/>
        </w:rPr>
        <w:t>税收</w:t>
      </w:r>
      <w:r w:rsidR="00AB20AE">
        <w:rPr>
          <w:rFonts w:cs="Times New Roman" w:hint="eastAsia"/>
          <w:sz w:val="21"/>
          <w:szCs w:val="21"/>
        </w:rPr>
        <w:t>最新政策解读</w:t>
      </w:r>
      <w:r w:rsidRPr="007F7FE3">
        <w:rPr>
          <w:rFonts w:cs="Times New Roman" w:hint="eastAsia"/>
          <w:sz w:val="21"/>
          <w:szCs w:val="21"/>
        </w:rPr>
        <w:t>》是为</w:t>
      </w:r>
      <w:r w:rsidR="007F7FE3" w:rsidRPr="007F7FE3">
        <w:rPr>
          <w:rFonts w:cs="Times New Roman" w:hint="eastAsia"/>
          <w:sz w:val="21"/>
          <w:szCs w:val="21"/>
        </w:rPr>
        <w:t>税收学专业学生开设的一门专业</w:t>
      </w:r>
      <w:r w:rsidR="00AB20AE">
        <w:rPr>
          <w:rFonts w:cs="Times New Roman" w:hint="eastAsia"/>
          <w:sz w:val="21"/>
          <w:szCs w:val="21"/>
        </w:rPr>
        <w:t>选修</w:t>
      </w:r>
      <w:r w:rsidR="007F7FE3" w:rsidRPr="007F7FE3">
        <w:rPr>
          <w:rFonts w:cs="Times New Roman" w:hint="eastAsia"/>
          <w:sz w:val="21"/>
          <w:szCs w:val="21"/>
        </w:rPr>
        <w:t>课，在学科体系中起着</w:t>
      </w:r>
      <w:r w:rsidR="00AB20AE">
        <w:rPr>
          <w:rFonts w:cs="Times New Roman" w:hint="eastAsia"/>
          <w:sz w:val="21"/>
          <w:szCs w:val="21"/>
        </w:rPr>
        <w:t>将税收</w:t>
      </w:r>
      <w:r w:rsidR="007F7FE3" w:rsidRPr="007F7FE3">
        <w:rPr>
          <w:rFonts w:cs="Times New Roman" w:hint="eastAsia"/>
          <w:sz w:val="21"/>
          <w:szCs w:val="21"/>
        </w:rPr>
        <w:t>理论</w:t>
      </w:r>
      <w:r w:rsidR="00AB20AE">
        <w:rPr>
          <w:rFonts w:cs="Times New Roman" w:hint="eastAsia"/>
          <w:sz w:val="21"/>
          <w:szCs w:val="21"/>
        </w:rPr>
        <w:t>运用到解释现实政策的作用</w:t>
      </w:r>
      <w:r w:rsidR="007F7FE3" w:rsidRPr="007F7FE3">
        <w:rPr>
          <w:rFonts w:cs="Times New Roman" w:hint="eastAsia"/>
          <w:sz w:val="21"/>
          <w:szCs w:val="21"/>
        </w:rPr>
        <w:t>。课程设置目的是通过</w:t>
      </w:r>
      <w:r w:rsidR="00953939">
        <w:rPr>
          <w:rFonts w:cs="Times New Roman" w:hint="eastAsia"/>
          <w:sz w:val="21"/>
          <w:szCs w:val="21"/>
        </w:rPr>
        <w:t>对最新税收相关政策</w:t>
      </w:r>
      <w:r w:rsidR="00663699">
        <w:rPr>
          <w:rFonts w:cs="Times New Roman" w:hint="eastAsia"/>
          <w:sz w:val="21"/>
          <w:szCs w:val="21"/>
        </w:rPr>
        <w:t>进行搜集、整理与分析，提高学生对税收政策的敏感度，锻炼其理论联系实际的能力，为提高</w:t>
      </w:r>
      <w:r w:rsidR="007F7FE3" w:rsidRPr="007F7FE3">
        <w:rPr>
          <w:rFonts w:cs="Times New Roman" w:hint="eastAsia"/>
          <w:sz w:val="21"/>
          <w:szCs w:val="21"/>
        </w:rPr>
        <w:t>学生今后</w:t>
      </w:r>
      <w:r w:rsidR="00663699">
        <w:rPr>
          <w:rFonts w:cs="Times New Roman" w:hint="eastAsia"/>
          <w:sz w:val="21"/>
          <w:szCs w:val="21"/>
        </w:rPr>
        <w:t>工作和学习的分析能力提供帮助</w:t>
      </w:r>
      <w:r w:rsidR="007F7FE3" w:rsidRPr="007F7FE3">
        <w:rPr>
          <w:rFonts w:cs="Times New Roman" w:hint="eastAsia"/>
          <w:sz w:val="21"/>
          <w:szCs w:val="21"/>
        </w:rPr>
        <w:t>。</w:t>
      </w:r>
    </w:p>
    <w:p w:rsidR="00744C17" w:rsidRPr="00D67057" w:rsidRDefault="007F7FE3" w:rsidP="00744C17">
      <w:pPr>
        <w:widowControl/>
        <w:spacing w:line="50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本课程</w:t>
      </w:r>
      <w:r w:rsidR="00663699">
        <w:rPr>
          <w:rFonts w:ascii="宋体" w:hAnsi="宋体" w:hint="eastAsia"/>
          <w:kern w:val="0"/>
          <w:szCs w:val="21"/>
        </w:rPr>
        <w:t>不设置固定章节，主要围绕国家出台的最新税收政策进行专题学习</w:t>
      </w:r>
      <w:r>
        <w:rPr>
          <w:rFonts w:ascii="宋体" w:hAnsi="宋体" w:hint="eastAsia"/>
          <w:kern w:val="0"/>
          <w:szCs w:val="21"/>
        </w:rPr>
        <w:t>。</w:t>
      </w:r>
      <w:r w:rsidR="00663699">
        <w:rPr>
          <w:rFonts w:ascii="宋体" w:hAnsi="宋体" w:hint="eastAsia"/>
          <w:kern w:val="0"/>
          <w:szCs w:val="21"/>
        </w:rPr>
        <w:t>学习的主要方式包括：老师指导学生搜集和整理最新税收政策，梳理相关政策的发展脉络；按小组展示对最新政策的理解；结合当前社会税制改革热点，讨论最新政策的影响。</w:t>
      </w:r>
    </w:p>
    <w:p w:rsidR="00744C17" w:rsidRDefault="00744C17" w:rsidP="00744C17">
      <w:pPr>
        <w:widowControl/>
        <w:spacing w:line="500" w:lineRule="exact"/>
        <w:ind w:firstLineChars="200" w:firstLine="640"/>
        <w:jc w:val="left"/>
        <w:rPr>
          <w:rStyle w:val="longtext1"/>
          <w:rFonts w:ascii="仿宋_GB2312" w:eastAsia="仿宋_GB2312"/>
          <w:color w:val="000000"/>
          <w:sz w:val="32"/>
          <w:szCs w:val="32"/>
        </w:rPr>
      </w:pPr>
    </w:p>
    <w:p w:rsidR="00167067" w:rsidRDefault="00167067" w:rsidP="00167067">
      <w:pPr>
        <w:widowControl/>
        <w:spacing w:line="5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《</w:t>
      </w:r>
      <w:r>
        <w:rPr>
          <w:rFonts w:hint="eastAsia"/>
          <w:szCs w:val="21"/>
        </w:rPr>
        <w:t xml:space="preserve">Tax </w:t>
      </w:r>
      <w:r w:rsidRPr="00167067">
        <w:rPr>
          <w:szCs w:val="21"/>
        </w:rPr>
        <w:t>Policy Interpretation</w:t>
      </w:r>
      <w:r>
        <w:rPr>
          <w:rFonts w:hint="eastAsia"/>
          <w:szCs w:val="21"/>
        </w:rPr>
        <w:t>》</w:t>
      </w:r>
      <w:r w:rsidRPr="00167067">
        <w:rPr>
          <w:szCs w:val="21"/>
        </w:rPr>
        <w:t xml:space="preserve">is a specialized elective course for students majoring in taxation, and plays a role in applying tax theory to the interpretation of practical policies in the discipline system. The </w:t>
      </w:r>
      <w:r w:rsidR="00A90E0E">
        <w:rPr>
          <w:rFonts w:hint="eastAsia"/>
          <w:szCs w:val="21"/>
        </w:rPr>
        <w:t>goals of the course</w:t>
      </w:r>
      <w:r w:rsidRPr="00167067">
        <w:rPr>
          <w:szCs w:val="21"/>
        </w:rPr>
        <w:t xml:space="preserve"> is to col</w:t>
      </w:r>
      <w:r w:rsidRPr="00167067">
        <w:rPr>
          <w:rFonts w:hint="eastAsia"/>
          <w:szCs w:val="21"/>
        </w:rPr>
        <w:t xml:space="preserve">lect, organize and analyze the new tax policy, </w:t>
      </w:r>
      <w:r w:rsidR="00A90E0E">
        <w:rPr>
          <w:rFonts w:hint="eastAsia"/>
          <w:szCs w:val="21"/>
        </w:rPr>
        <w:t xml:space="preserve">to </w:t>
      </w:r>
      <w:r w:rsidRPr="00167067">
        <w:rPr>
          <w:rFonts w:hint="eastAsia"/>
          <w:szCs w:val="21"/>
        </w:rPr>
        <w:t xml:space="preserve">improve </w:t>
      </w:r>
      <w:r w:rsidR="00A90E0E">
        <w:rPr>
          <w:rFonts w:hint="eastAsia"/>
          <w:szCs w:val="21"/>
        </w:rPr>
        <w:t>students</w:t>
      </w:r>
      <w:r w:rsidR="00A90E0E">
        <w:rPr>
          <w:szCs w:val="21"/>
        </w:rPr>
        <w:t>’</w:t>
      </w:r>
      <w:r w:rsidRPr="00167067">
        <w:rPr>
          <w:rFonts w:hint="eastAsia"/>
          <w:szCs w:val="21"/>
        </w:rPr>
        <w:t xml:space="preserve"> sensitivity to tax policy</w:t>
      </w:r>
      <w:r w:rsidR="00A90E0E">
        <w:rPr>
          <w:rFonts w:hint="eastAsia"/>
          <w:szCs w:val="21"/>
        </w:rPr>
        <w:t xml:space="preserve"> and</w:t>
      </w:r>
      <w:r w:rsidRPr="00167067">
        <w:rPr>
          <w:rFonts w:hint="eastAsia"/>
          <w:szCs w:val="21"/>
        </w:rPr>
        <w:t xml:space="preserve"> the ability to exercise the theory with practice</w:t>
      </w:r>
      <w:r w:rsidR="00A90E0E">
        <w:rPr>
          <w:rFonts w:hint="eastAsia"/>
          <w:szCs w:val="21"/>
        </w:rPr>
        <w:t>. Then it will</w:t>
      </w:r>
      <w:r w:rsidRPr="00167067">
        <w:rPr>
          <w:rFonts w:hint="eastAsia"/>
          <w:szCs w:val="21"/>
        </w:rPr>
        <w:t xml:space="preserve"> help improve students' analysis ability in the future work and study. </w:t>
      </w:r>
    </w:p>
    <w:p w:rsidR="00167067" w:rsidRPr="00167067" w:rsidRDefault="00167067" w:rsidP="00A90E0E">
      <w:pPr>
        <w:widowControl/>
        <w:spacing w:line="500" w:lineRule="exact"/>
        <w:ind w:firstLineChars="200" w:firstLine="420"/>
        <w:rPr>
          <w:szCs w:val="21"/>
        </w:rPr>
      </w:pPr>
      <w:r w:rsidRPr="00167067">
        <w:rPr>
          <w:rFonts w:hint="eastAsia"/>
          <w:szCs w:val="21"/>
        </w:rPr>
        <w:t>This course does not have a fixed chapter, focusing on the latest tax policy introduced by the state</w:t>
      </w:r>
      <w:r w:rsidR="00A90E0E">
        <w:rPr>
          <w:rFonts w:hint="eastAsia"/>
          <w:szCs w:val="21"/>
        </w:rPr>
        <w:t>.</w:t>
      </w:r>
      <w:r w:rsidRPr="00167067">
        <w:rPr>
          <w:rFonts w:hint="eastAsia"/>
          <w:szCs w:val="21"/>
        </w:rPr>
        <w:t xml:space="preserve"> </w:t>
      </w:r>
      <w:r w:rsidR="00A90E0E" w:rsidRPr="00A90E0E">
        <w:rPr>
          <w:szCs w:val="21"/>
        </w:rPr>
        <w:t xml:space="preserve">The main ways of learning include: </w:t>
      </w:r>
      <w:r w:rsidR="00A90E0E">
        <w:rPr>
          <w:rFonts w:hint="eastAsia"/>
          <w:szCs w:val="21"/>
        </w:rPr>
        <w:t xml:space="preserve">First, </w:t>
      </w:r>
      <w:r w:rsidRPr="00167067">
        <w:rPr>
          <w:rFonts w:hint="eastAsia"/>
          <w:szCs w:val="21"/>
        </w:rPr>
        <w:t>teachers guide students t</w:t>
      </w:r>
      <w:r w:rsidRPr="00167067">
        <w:rPr>
          <w:szCs w:val="21"/>
        </w:rPr>
        <w:t>o collect and collate the latest tax policy,</w:t>
      </w:r>
      <w:r w:rsidR="00A90E0E">
        <w:rPr>
          <w:rFonts w:hint="eastAsia"/>
          <w:szCs w:val="21"/>
        </w:rPr>
        <w:t xml:space="preserve"> by</w:t>
      </w:r>
      <w:r w:rsidRPr="00167067">
        <w:rPr>
          <w:szCs w:val="21"/>
        </w:rPr>
        <w:t xml:space="preserve"> reviewing the relevant policies; </w:t>
      </w:r>
      <w:r w:rsidR="00A90E0E">
        <w:rPr>
          <w:rFonts w:hint="eastAsia"/>
          <w:szCs w:val="21"/>
        </w:rPr>
        <w:t xml:space="preserve">Second, </w:t>
      </w:r>
      <w:r w:rsidRPr="00167067">
        <w:rPr>
          <w:szCs w:val="21"/>
        </w:rPr>
        <w:t>display</w:t>
      </w:r>
      <w:r w:rsidR="00A90E0E">
        <w:rPr>
          <w:rFonts w:hint="eastAsia"/>
          <w:szCs w:val="21"/>
        </w:rPr>
        <w:t>ing</w:t>
      </w:r>
      <w:r w:rsidRPr="00167067">
        <w:rPr>
          <w:szCs w:val="21"/>
        </w:rPr>
        <w:t xml:space="preserve"> of the latest policy </w:t>
      </w:r>
      <w:r w:rsidRPr="00167067">
        <w:rPr>
          <w:szCs w:val="21"/>
        </w:rPr>
        <w:lastRenderedPageBreak/>
        <w:t>understanding</w:t>
      </w:r>
      <w:r w:rsidR="00A90E0E">
        <w:rPr>
          <w:rFonts w:hint="eastAsia"/>
          <w:szCs w:val="21"/>
        </w:rPr>
        <w:t xml:space="preserve"> group by group</w:t>
      </w:r>
      <w:r w:rsidRPr="00167067">
        <w:rPr>
          <w:szCs w:val="21"/>
        </w:rPr>
        <w:t xml:space="preserve">; </w:t>
      </w:r>
      <w:r w:rsidR="00A90E0E">
        <w:rPr>
          <w:rFonts w:hint="eastAsia"/>
          <w:szCs w:val="21"/>
        </w:rPr>
        <w:t xml:space="preserve">Third, </w:t>
      </w:r>
      <w:r w:rsidRPr="00167067">
        <w:rPr>
          <w:szCs w:val="21"/>
        </w:rPr>
        <w:t>discuss</w:t>
      </w:r>
      <w:r w:rsidR="00A90E0E">
        <w:rPr>
          <w:rFonts w:hint="eastAsia"/>
          <w:szCs w:val="21"/>
        </w:rPr>
        <w:t>ing</w:t>
      </w:r>
      <w:r w:rsidRPr="00167067">
        <w:rPr>
          <w:szCs w:val="21"/>
        </w:rPr>
        <w:t xml:space="preserve"> the impact of the new policy</w:t>
      </w:r>
      <w:r w:rsidR="00A90E0E" w:rsidRPr="00A90E0E">
        <w:rPr>
          <w:szCs w:val="21"/>
        </w:rPr>
        <w:t xml:space="preserve"> </w:t>
      </w:r>
      <w:r w:rsidR="00A90E0E">
        <w:rPr>
          <w:rFonts w:hint="eastAsia"/>
          <w:szCs w:val="21"/>
        </w:rPr>
        <w:t>on</w:t>
      </w:r>
      <w:r w:rsidR="00A90E0E" w:rsidRPr="00167067">
        <w:rPr>
          <w:szCs w:val="21"/>
        </w:rPr>
        <w:t xml:space="preserve"> the reform of the current social hot </w:t>
      </w:r>
      <w:r w:rsidR="00A90E0E">
        <w:rPr>
          <w:szCs w:val="21"/>
        </w:rPr>
        <w:t>issues</w:t>
      </w:r>
      <w:r w:rsidRPr="00167067">
        <w:rPr>
          <w:szCs w:val="21"/>
        </w:rPr>
        <w:t>.</w:t>
      </w:r>
    </w:p>
    <w:sectPr w:rsidR="00167067" w:rsidRPr="00167067" w:rsidSect="000A24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485C" w:rsidRDefault="0005485C" w:rsidP="008B693E">
      <w:r>
        <w:separator/>
      </w:r>
    </w:p>
  </w:endnote>
  <w:endnote w:type="continuationSeparator" w:id="0">
    <w:p w:rsidR="0005485C" w:rsidRDefault="0005485C" w:rsidP="008B6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485C" w:rsidRDefault="0005485C" w:rsidP="008B693E">
      <w:r>
        <w:separator/>
      </w:r>
    </w:p>
  </w:footnote>
  <w:footnote w:type="continuationSeparator" w:id="0">
    <w:p w:rsidR="0005485C" w:rsidRDefault="0005485C" w:rsidP="008B69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C17"/>
    <w:rsid w:val="0005485C"/>
    <w:rsid w:val="000A2402"/>
    <w:rsid w:val="000B0030"/>
    <w:rsid w:val="00167067"/>
    <w:rsid w:val="002605F2"/>
    <w:rsid w:val="002D2DE3"/>
    <w:rsid w:val="00316596"/>
    <w:rsid w:val="00581186"/>
    <w:rsid w:val="006503CF"/>
    <w:rsid w:val="00663699"/>
    <w:rsid w:val="00677029"/>
    <w:rsid w:val="00744C17"/>
    <w:rsid w:val="007C2D66"/>
    <w:rsid w:val="007F7FE3"/>
    <w:rsid w:val="008A5DDA"/>
    <w:rsid w:val="008B693E"/>
    <w:rsid w:val="00953939"/>
    <w:rsid w:val="00A90E0E"/>
    <w:rsid w:val="00AB20AE"/>
    <w:rsid w:val="00B75464"/>
    <w:rsid w:val="00C7059A"/>
    <w:rsid w:val="00E160F8"/>
    <w:rsid w:val="00E3115B"/>
    <w:rsid w:val="00EE45DE"/>
    <w:rsid w:val="00F55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7B0264C-F6EB-48C5-947D-3D42992AD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C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1">
    <w:name w:val="long_text1"/>
    <w:uiPriority w:val="99"/>
    <w:rsid w:val="00744C17"/>
    <w:rPr>
      <w:rFonts w:cs="Times New Roman"/>
      <w:sz w:val="20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8B69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B693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B69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B693E"/>
    <w:rPr>
      <w:rFonts w:ascii="Times New Roman" w:eastAsia="宋体" w:hAnsi="Times New Roman" w:cs="Times New Roman"/>
      <w:sz w:val="18"/>
      <w:szCs w:val="18"/>
    </w:rPr>
  </w:style>
  <w:style w:type="character" w:styleId="a5">
    <w:name w:val="Emphasis"/>
    <w:basedOn w:val="a0"/>
    <w:uiPriority w:val="20"/>
    <w:qFormat/>
    <w:rsid w:val="00581186"/>
    <w:rPr>
      <w:i w:val="0"/>
      <w:iCs w:val="0"/>
      <w:color w:val="CC0000"/>
    </w:rPr>
  </w:style>
  <w:style w:type="paragraph" w:styleId="a6">
    <w:name w:val="Body Text Indent"/>
    <w:basedOn w:val="a"/>
    <w:link w:val="Char1"/>
    <w:rsid w:val="007F7FE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正文文本缩进 Char"/>
    <w:basedOn w:val="a0"/>
    <w:link w:val="a6"/>
    <w:rsid w:val="007F7FE3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3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</dc:creator>
  <cp:lastModifiedBy>Dell</cp:lastModifiedBy>
  <cp:revision>2</cp:revision>
  <dcterms:created xsi:type="dcterms:W3CDTF">2017-11-22T05:52:00Z</dcterms:created>
  <dcterms:modified xsi:type="dcterms:W3CDTF">2017-11-22T05:52:00Z</dcterms:modified>
</cp:coreProperties>
</file>